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sz w:val="38"/>
          <w:szCs w:val="38"/>
          <w:rtl w:val="0"/>
        </w:rPr>
        <w:t xml:space="preserve">Verksamhetsberättelse 2023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Årsmötet för 2022 hölls i Hembygdsgården,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Humlebråten</w:t>
      </w:r>
      <w:r w:rsidDel="00000000" w:rsidR="00000000" w:rsidRPr="00000000">
        <w:rPr>
          <w:rFonts w:ascii="Arial" w:cs="Arial" w:eastAsia="Arial" w:hAnsi="Arial"/>
          <w:rtl w:val="0"/>
        </w:rPr>
        <w:t xml:space="preserve"> i Ödsmål den 10 november. Mötet besöktes av 33 medlemmar och vi hade trevligt med kaffe, smörgåstårta och lottdragningar.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Honungsbedömningskommittén hade två träffar för bedömning av årets honung. Första inlämningsdagen var på årsmötet i Humlegården den 10 november -22 och bedömningen skedde hemma hos Ann-Britt Carlsson den 16 november -22. Här </w:t>
      </w:r>
      <w:r w:rsidDel="00000000" w:rsidR="00000000" w:rsidRPr="00000000">
        <w:rPr>
          <w:rFonts w:ascii="Arial" w:cs="Arial" w:eastAsia="Arial" w:hAnsi="Arial"/>
          <w:rtl w:val="0"/>
        </w:rPr>
        <w:t xml:space="preserve">bedömdes</w:t>
      </w:r>
      <w:r w:rsidDel="00000000" w:rsidR="00000000" w:rsidRPr="00000000">
        <w:rPr>
          <w:rFonts w:ascii="Arial" w:cs="Arial" w:eastAsia="Arial" w:hAnsi="Arial"/>
          <w:rtl w:val="0"/>
        </w:rPr>
        <w:t xml:space="preserve"> 12 burkar varav en blev underkänd. Andra inlämningsdagen var den 6 juli på Mariagården och bedömningen hos Ann-Britt den 10 juli. Här fanns 13 burkar att bedöma, tre kom från Södra Inlands BF, och alla blev godkända!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Oxalsyradagen inföll den 26 november -22 på Mariagården, där alla medlemmar fick hämta färdigblandad oxalsyralösning för behandling mot </w:t>
      </w:r>
      <w:r w:rsidDel="00000000" w:rsidR="00000000" w:rsidRPr="00000000">
        <w:rPr>
          <w:rFonts w:ascii="Arial" w:cs="Arial" w:eastAsia="Arial" w:hAnsi="Arial"/>
          <w:rtl w:val="0"/>
        </w:rPr>
        <w:t xml:space="preserve">varroa</w:t>
      </w:r>
      <w:r w:rsidDel="00000000" w:rsidR="00000000" w:rsidRPr="00000000">
        <w:rPr>
          <w:rFonts w:ascii="Arial" w:cs="Arial" w:eastAsia="Arial" w:hAnsi="Arial"/>
          <w:rtl w:val="0"/>
        </w:rPr>
        <w:t xml:space="preserve"> av sina bisamhällen.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Föreningens bi-material rengjordes även denna dag för att våra bin ska ha hälsosamma bi-bostäder. Nya och gamla biodlare kunde hjälpa till och ta del av hur det gick till. Föreningens bin fick sin oxalsyra-behandling den 30 november -22.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 5 februari höll distriktet sitt årsmöte på Hotell Carlia i Uddevalla, efter två år av digitala årsmöten. Där visade Natalia Afanaseva upp sina tavlor tillverkade av </w:t>
      </w:r>
      <w:r w:rsidDel="00000000" w:rsidR="00000000" w:rsidRPr="00000000">
        <w:rPr>
          <w:rFonts w:ascii="Arial" w:cs="Arial" w:eastAsia="Arial" w:hAnsi="Arial"/>
          <w:rtl w:val="0"/>
        </w:rPr>
        <w:t xml:space="preserve">bl.a.</w:t>
      </w:r>
      <w:r w:rsidDel="00000000" w:rsidR="00000000" w:rsidRPr="00000000">
        <w:rPr>
          <w:rFonts w:ascii="Arial" w:cs="Arial" w:eastAsia="Arial" w:hAnsi="Arial"/>
          <w:rtl w:val="0"/>
        </w:rPr>
        <w:t xml:space="preserve"> bivax. Även Sonja Leidenberger, lektor i bi-vetenskap, höll sin föreläsning om forskningen i Interreg-projektet, som en fortsättning av presentationerna från träffarna på Nordens Ark och på Väderöarna 2022.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Torsdagen den 9 februari var det dags för den första </w:t>
      </w:r>
      <w:r w:rsidDel="00000000" w:rsidR="00000000" w:rsidRPr="00000000">
        <w:rPr>
          <w:rFonts w:ascii="Arial" w:cs="Arial" w:eastAsia="Arial" w:hAnsi="Arial"/>
          <w:rtl w:val="0"/>
        </w:rPr>
        <w:t xml:space="preserve">föreningsbiträffen</w:t>
      </w:r>
      <w:r w:rsidDel="00000000" w:rsidR="00000000" w:rsidRPr="00000000">
        <w:rPr>
          <w:rFonts w:ascii="Arial" w:cs="Arial" w:eastAsia="Arial" w:hAnsi="Arial"/>
          <w:rtl w:val="0"/>
        </w:rPr>
        <w:t xml:space="preserve"> i Humlebråten. Denna kväll hölls av Viktoria Svensson och handlade om ”Våren i bigården” (</w:t>
      </w:r>
      <w:r w:rsidDel="00000000" w:rsidR="00000000" w:rsidRPr="00000000">
        <w:rPr>
          <w:i w:val="1"/>
          <w:sz w:val="28"/>
          <w:szCs w:val="28"/>
          <w:rtl w:val="0"/>
        </w:rPr>
        <w:t xml:space="preserve">hur ser det ut efter vintern, åtgärder om drottningen har dött, vid </w:t>
      </w:r>
      <w:r w:rsidDel="00000000" w:rsidR="00000000" w:rsidRPr="00000000">
        <w:rPr>
          <w:i w:val="1"/>
          <w:sz w:val="28"/>
          <w:szCs w:val="28"/>
          <w:rtl w:val="0"/>
        </w:rPr>
        <w:t xml:space="preserve">puckelsamhälle,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vårundersökning</w:t>
      </w:r>
      <w:r w:rsidDel="00000000" w:rsidR="00000000" w:rsidRPr="00000000">
        <w:rPr>
          <w:i w:val="1"/>
          <w:sz w:val="28"/>
          <w:szCs w:val="28"/>
          <w:rtl w:val="0"/>
        </w:rPr>
        <w:t xml:space="preserve"> mm</w:t>
      </w:r>
      <w:r w:rsidDel="00000000" w:rsidR="00000000" w:rsidRPr="00000000">
        <w:rPr>
          <w:rFonts w:ascii="Arial" w:cs="Arial" w:eastAsia="Arial" w:hAnsi="Arial"/>
          <w:rtl w:val="0"/>
        </w:rPr>
        <w:t xml:space="preserve">). Mötet präglades av en god diskussion, många intressanta frågeställningar och många goda råd och tips från våra erfarna </w:t>
      </w:r>
      <w:r w:rsidDel="00000000" w:rsidR="00000000" w:rsidRPr="00000000">
        <w:rPr>
          <w:rFonts w:ascii="Arial" w:cs="Arial" w:eastAsia="Arial" w:hAnsi="Arial"/>
          <w:rtl w:val="0"/>
        </w:rPr>
        <w:t xml:space="preserve">biodlarmedlemmar.</w:t>
      </w:r>
      <w:r w:rsidDel="00000000" w:rsidR="00000000" w:rsidRPr="00000000">
        <w:rPr>
          <w:rFonts w:ascii="Arial" w:cs="Arial" w:eastAsia="Arial" w:hAnsi="Arial"/>
          <w:rtl w:val="0"/>
        </w:rPr>
        <w:t xml:space="preserve"> 19 medlemmar kom på denna träff, se separat bilaga 1.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Ett seminarium om drottningodling hölls den 4 mars på Östraboteatern i Uddevalla. Bert Thrybom och Renée Lindell gästade med föreläsningar om vikten av friska bin samt selektion och testning inför drottningodling.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Föreningsbiträff</w:t>
      </w:r>
      <w:r w:rsidDel="00000000" w:rsidR="00000000" w:rsidRPr="00000000">
        <w:rPr>
          <w:rFonts w:ascii="Arial" w:cs="Arial" w:eastAsia="Arial" w:hAnsi="Arial"/>
          <w:rtl w:val="0"/>
        </w:rPr>
        <w:t xml:space="preserve"> nr 2 inföll den 8 mars och hölls även denna gång av Viktoria Svensson. Fokus denna kväll var ”Försommar i bigården”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(bisamhällets utveckling och utvidgning, </w:t>
      </w:r>
      <w:r w:rsidDel="00000000" w:rsidR="00000000" w:rsidRPr="00000000">
        <w:rPr>
          <w:i w:val="1"/>
          <w:sz w:val="28"/>
          <w:szCs w:val="28"/>
          <w:rtl w:val="0"/>
        </w:rPr>
        <w:t xml:space="preserve">svärmrisk;</w:t>
      </w:r>
      <w:r w:rsidDel="00000000" w:rsidR="00000000" w:rsidRPr="00000000">
        <w:rPr>
          <w:i w:val="1"/>
          <w:sz w:val="28"/>
          <w:szCs w:val="28"/>
          <w:rtl w:val="0"/>
        </w:rPr>
        <w:t xml:space="preserve"> hur upptäcks den och hur förhindra, </w:t>
      </w:r>
      <w:r w:rsidDel="00000000" w:rsidR="00000000" w:rsidRPr="00000000">
        <w:rPr>
          <w:i w:val="1"/>
          <w:sz w:val="28"/>
          <w:szCs w:val="28"/>
          <w:rtl w:val="0"/>
        </w:rPr>
        <w:t xml:space="preserve">stödfodring,</w:t>
      </w:r>
      <w:r w:rsidDel="00000000" w:rsidR="00000000" w:rsidRPr="00000000">
        <w:rPr>
          <w:i w:val="1"/>
          <w:sz w:val="28"/>
          <w:szCs w:val="28"/>
          <w:rtl w:val="0"/>
        </w:rPr>
        <w:t xml:space="preserve"> varroabekämpning/drönarram mm). </w:t>
      </w:r>
      <w:r w:rsidDel="00000000" w:rsidR="00000000" w:rsidRPr="00000000">
        <w:rPr>
          <w:rFonts w:ascii="Arial" w:cs="Arial" w:eastAsia="Arial" w:hAnsi="Arial"/>
          <w:rtl w:val="0"/>
        </w:rPr>
        <w:t xml:space="preserve">En uppskattad och intressant kväll med många diskussioner. 15 medlemmar kom på denna träff, se separat bilaga 2.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En föreläsning om Praktiskt </w:t>
      </w:r>
      <w:r w:rsidDel="00000000" w:rsidR="00000000" w:rsidRPr="00000000">
        <w:rPr>
          <w:rFonts w:ascii="Arial" w:cs="Arial" w:eastAsia="Arial" w:hAnsi="Arial"/>
          <w:rtl w:val="0"/>
        </w:rPr>
        <w:t xml:space="preserve">bihälsoarbete</w:t>
      </w:r>
      <w:r w:rsidDel="00000000" w:rsidR="00000000" w:rsidRPr="00000000">
        <w:rPr>
          <w:rFonts w:ascii="Arial" w:cs="Arial" w:eastAsia="Arial" w:hAnsi="Arial"/>
          <w:rtl w:val="0"/>
        </w:rPr>
        <w:t xml:space="preserve"> under året hölls den 16 mars via Zoom av Richard Johansson, Biodlarnas utvecklare inom utbildning och bihälsa. Där gick han igenom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vilka skadegörare och sjukdomar som kan drabba bisamhället och vilka andra problem som kan uppstå i bigården vid olika tidpunkter på året.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månad senare, den 19 april, var det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för en andra Zoom-föreläsning angående </w:t>
      </w:r>
      <w:r w:rsidDel="00000000" w:rsidR="00000000" w:rsidRPr="00000000">
        <w:rPr>
          <w:rFonts w:ascii="Arial" w:cs="Arial" w:eastAsia="Arial" w:hAnsi="Arial"/>
          <w:rtl w:val="0"/>
        </w:rPr>
        <w:t xml:space="preserve">beskattning av </w:t>
      </w:r>
      <w:r w:rsidDel="00000000" w:rsidR="00000000" w:rsidRPr="00000000">
        <w:rPr>
          <w:rFonts w:ascii="Arial" w:cs="Arial" w:eastAsia="Arial" w:hAnsi="Arial"/>
          <w:rtl w:val="0"/>
        </w:rPr>
        <w:t xml:space="preserve">hobby-biodling,</w:t>
      </w:r>
      <w:r w:rsidDel="00000000" w:rsidR="00000000" w:rsidRPr="00000000">
        <w:rPr>
          <w:rFonts w:ascii="Arial" w:cs="Arial" w:eastAsia="Arial" w:hAnsi="Arial"/>
          <w:rtl w:val="0"/>
        </w:rPr>
        <w:t xml:space="preserve"> av Hans Forsberg från distriktsstyrelsen.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 20 april bjöd Tjörns Biodlarförening in till träff på Tjörns Golfklubb. Där hade kocken på deras restaurang komponerat ihop en mycket god </w:t>
      </w:r>
      <w:r w:rsidDel="00000000" w:rsidR="00000000" w:rsidRPr="00000000">
        <w:rPr>
          <w:rFonts w:ascii="Arial" w:cs="Arial" w:eastAsia="Arial" w:hAnsi="Arial"/>
          <w:rtl w:val="0"/>
        </w:rPr>
        <w:t xml:space="preserve">fyra-rätters</w:t>
      </w:r>
      <w:r w:rsidDel="00000000" w:rsidR="00000000" w:rsidRPr="00000000">
        <w:rPr>
          <w:rFonts w:ascii="Arial" w:cs="Arial" w:eastAsia="Arial" w:hAnsi="Arial"/>
          <w:rtl w:val="0"/>
        </w:rPr>
        <w:t xml:space="preserve"> meny, med honung som bas, allt till självkostnadspris. En mycket trevlig och uppskattad kväll.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Uppstarten på Mariagården var den 22 april och det firades med </w:t>
      </w:r>
      <w:r w:rsidDel="00000000" w:rsidR="00000000" w:rsidRPr="00000000">
        <w:rPr>
          <w:rFonts w:ascii="Arial" w:cs="Arial" w:eastAsia="Arial" w:hAnsi="Arial"/>
          <w:rtl w:val="0"/>
        </w:rPr>
        <w:t xml:space="preserve">tårt-kalas.</w:t>
      </w:r>
      <w:r w:rsidDel="00000000" w:rsidR="00000000" w:rsidRPr="00000000">
        <w:rPr>
          <w:rFonts w:ascii="Arial" w:cs="Arial" w:eastAsia="Arial" w:hAnsi="Arial"/>
          <w:rtl w:val="0"/>
        </w:rPr>
        <w:t xml:space="preserve"> Vädret var strålande och alla tre samhällen gicks igenom. 23 medlemmar närvarade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 6 maj var det distriktets Vårmöte på Åhs Stiftsgård i Ljungskile. Mötet besöktes av </w:t>
      </w:r>
      <w:r w:rsidDel="00000000" w:rsidR="00000000" w:rsidRPr="00000000">
        <w:rPr>
          <w:rFonts w:ascii="Arial" w:cs="Arial" w:eastAsia="Arial" w:hAnsi="Arial"/>
          <w:rtl w:val="0"/>
        </w:rPr>
        <w:t xml:space="preserve">honungs-sommelieren</w:t>
      </w:r>
      <w:r w:rsidDel="00000000" w:rsidR="00000000" w:rsidRPr="00000000">
        <w:rPr>
          <w:rFonts w:ascii="Arial" w:cs="Arial" w:eastAsia="Arial" w:hAnsi="Arial"/>
          <w:rtl w:val="0"/>
        </w:rPr>
        <w:t xml:space="preserve"> Linda Klintefjord, som driver </w:t>
      </w:r>
      <w:r w:rsidDel="00000000" w:rsidR="00000000" w:rsidRPr="00000000">
        <w:rPr>
          <w:rFonts w:ascii="Arial" w:cs="Arial" w:eastAsia="Arial" w:hAnsi="Arial"/>
          <w:rtl w:val="0"/>
        </w:rPr>
        <w:t xml:space="preserve">Klintefjordens</w:t>
      </w:r>
      <w:r w:rsidDel="00000000" w:rsidR="00000000" w:rsidRPr="00000000">
        <w:rPr>
          <w:rFonts w:ascii="Arial" w:cs="Arial" w:eastAsia="Arial" w:hAnsi="Arial"/>
          <w:rtl w:val="0"/>
        </w:rPr>
        <w:t xml:space="preserve"> Skafferi i Mickedala utanför Halmstad. Hon berättade om honungs-sensorik, alltså hur vi med alla sinnen kan ta till oss honung. Vi fick smaka på flera olika honungssorter och fick guidning att hitta och beskriva olika sorters karaktärer. Även Björn </w:t>
      </w:r>
      <w:r w:rsidDel="00000000" w:rsidR="00000000" w:rsidRPr="00000000">
        <w:rPr>
          <w:rFonts w:ascii="Arial" w:cs="Arial" w:eastAsia="Arial" w:hAnsi="Arial"/>
          <w:rtl w:val="0"/>
        </w:rPr>
        <w:t xml:space="preserve">Gustavsson,</w:t>
      </w:r>
      <w:r w:rsidDel="00000000" w:rsidR="00000000" w:rsidRPr="00000000">
        <w:rPr>
          <w:rFonts w:ascii="Arial" w:cs="Arial" w:eastAsia="Arial" w:hAnsi="Arial"/>
          <w:rtl w:val="0"/>
        </w:rPr>
        <w:t xml:space="preserve"> rådgivare för biologisk mångfald och bihälsa, </w:t>
      </w:r>
      <w:r w:rsidDel="00000000" w:rsidR="00000000" w:rsidRPr="00000000">
        <w:rPr>
          <w:rFonts w:ascii="Arial" w:cs="Arial" w:eastAsia="Arial" w:hAnsi="Arial"/>
          <w:rtl w:val="0"/>
        </w:rPr>
        <w:t xml:space="preserve">gästade från Jordbruksverket</w:t>
      </w:r>
      <w:r w:rsidDel="00000000" w:rsidR="00000000" w:rsidRPr="00000000">
        <w:rPr>
          <w:rFonts w:ascii="Arial" w:cs="Arial" w:eastAsia="Arial" w:hAnsi="Arial"/>
          <w:rtl w:val="0"/>
        </w:rPr>
        <w:t xml:space="preserve"> och berättade om olika biväxter och konkurrensen mellan honungsbin och vilda bin. Göteborgs </w:t>
      </w:r>
      <w:r w:rsidDel="00000000" w:rsidR="00000000" w:rsidRPr="00000000">
        <w:rPr>
          <w:rFonts w:ascii="Arial" w:cs="Arial" w:eastAsia="Arial" w:hAnsi="Arial"/>
          <w:rtl w:val="0"/>
        </w:rPr>
        <w:t xml:space="preserve">Biodlarförening</w:t>
      </w:r>
      <w:r w:rsidDel="00000000" w:rsidR="00000000" w:rsidRPr="00000000">
        <w:rPr>
          <w:rFonts w:ascii="Arial" w:cs="Arial" w:eastAsia="Arial" w:hAnsi="Arial"/>
          <w:rtl w:val="0"/>
        </w:rPr>
        <w:t xml:space="preserve"> lämnade också en kort statusrapport över den digitala bikupan från BeeLab-projektet. Till sist kunde även fröer och växter byta ägare.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Karin och Roger var med den 27 maj på Barnens Dag som anordnades på Mariagården. Där hade de en visningskupa som de visade och berättade om för barnen.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Vårens dag och </w:t>
      </w:r>
      <w:r w:rsidDel="00000000" w:rsidR="00000000" w:rsidRPr="00000000">
        <w:rPr>
          <w:rFonts w:ascii="Arial" w:cs="Arial" w:eastAsia="Arial" w:hAnsi="Arial"/>
          <w:rtl w:val="0"/>
        </w:rPr>
        <w:t xml:space="preserve">Växtbytardagen</w:t>
      </w:r>
      <w:r w:rsidDel="00000000" w:rsidR="00000000" w:rsidRPr="00000000">
        <w:rPr>
          <w:rFonts w:ascii="Arial" w:cs="Arial" w:eastAsia="Arial" w:hAnsi="Arial"/>
          <w:rtl w:val="0"/>
        </w:rPr>
        <w:t xml:space="preserve"> skedde på Finkenborg lördagen den 3 juni.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 medlemmar medverkade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En drottningodlings-kurs startade den 8 juni, av Jeanette Vahlenberg, för de som ville lära sig att själva odla fram dessa fröknar. 3 personer deltog men tyvärr slutade kursen utan några leveransklara drottningar.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 17 juni skattades det 8 ramar från de två samhällena på Finkenborg. Ann-Britt stod för slungningen av dessa och bidrog till att föreningen fick 11 kg honung.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Och tyvärr lite tråkiga nyheter; den 20 juli upptäcktes trolig europeisk yngelröta på Mariagården. Beslutet togs att ett samhälle skulle vara tvunget att avlivas. Kupar, ramar och döda bin togs om hand av Ann-Britt och Pelle och de genomförde också sanering av </w:t>
      </w:r>
      <w:r w:rsidDel="00000000" w:rsidR="00000000" w:rsidRPr="00000000">
        <w:rPr>
          <w:rFonts w:ascii="Arial" w:cs="Arial" w:eastAsia="Arial" w:hAnsi="Arial"/>
          <w:rtl w:val="0"/>
        </w:rPr>
        <w:t xml:space="preserve">kupknivar</w:t>
      </w:r>
      <w:r w:rsidDel="00000000" w:rsidR="00000000" w:rsidRPr="00000000">
        <w:rPr>
          <w:rFonts w:ascii="Arial" w:cs="Arial" w:eastAsia="Arial" w:hAnsi="Arial"/>
          <w:rtl w:val="0"/>
        </w:rPr>
        <w:t xml:space="preserve"> mm och ersatte </w:t>
      </w:r>
      <w:r w:rsidDel="00000000" w:rsidR="00000000" w:rsidRPr="00000000">
        <w:rPr>
          <w:rFonts w:ascii="Arial" w:cs="Arial" w:eastAsia="Arial" w:hAnsi="Arial"/>
          <w:rtl w:val="0"/>
        </w:rPr>
        <w:t xml:space="preserve">biborstar.</w:t>
      </w:r>
      <w:r w:rsidDel="00000000" w:rsidR="00000000" w:rsidRPr="00000000">
        <w:rPr>
          <w:rFonts w:ascii="Arial" w:cs="Arial" w:eastAsia="Arial" w:hAnsi="Arial"/>
          <w:rtl w:val="0"/>
        </w:rPr>
        <w:t xml:space="preserve"> Inga andra samhällen visade som tur var några symptom på yngelröta.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Detta var troligen anledningen till att inga drottningar gick att odla fram, då samhället de </w:t>
      </w:r>
      <w:r w:rsidDel="00000000" w:rsidR="00000000" w:rsidRPr="00000000">
        <w:rPr>
          <w:rFonts w:ascii="Arial" w:cs="Arial" w:eastAsia="Arial" w:hAnsi="Arial"/>
          <w:rtl w:val="0"/>
        </w:rPr>
        <w:t xml:space="preserve">larvat</w:t>
      </w:r>
      <w:r w:rsidDel="00000000" w:rsidR="00000000" w:rsidRPr="00000000">
        <w:rPr>
          <w:rFonts w:ascii="Arial" w:cs="Arial" w:eastAsia="Arial" w:hAnsi="Arial"/>
          <w:rtl w:val="0"/>
        </w:rPr>
        <w:t xml:space="preserve"> från var det som hade misstänkt europeisk yngelröta. Larverna de </w:t>
      </w:r>
      <w:r w:rsidDel="00000000" w:rsidR="00000000" w:rsidRPr="00000000">
        <w:rPr>
          <w:rFonts w:ascii="Arial" w:cs="Arial" w:eastAsia="Arial" w:hAnsi="Arial"/>
          <w:rtl w:val="0"/>
        </w:rPr>
        <w:t xml:space="preserve">larvat</w:t>
      </w:r>
      <w:r w:rsidDel="00000000" w:rsidR="00000000" w:rsidRPr="00000000">
        <w:rPr>
          <w:rFonts w:ascii="Arial" w:cs="Arial" w:eastAsia="Arial" w:hAnsi="Arial"/>
          <w:rtl w:val="0"/>
        </w:rPr>
        <w:t xml:space="preserve"> hade antagligen dött på grund av sjukdomen men även det dåliga vädret bidrog till svårigheterna.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 5 augusti hölls </w:t>
      </w:r>
      <w:r w:rsidDel="00000000" w:rsidR="00000000" w:rsidRPr="00000000">
        <w:rPr>
          <w:rFonts w:ascii="Arial" w:cs="Arial" w:eastAsia="Arial" w:hAnsi="Arial"/>
          <w:rtl w:val="0"/>
        </w:rPr>
        <w:t xml:space="preserve">distriktets</w:t>
      </w:r>
      <w:r w:rsidDel="00000000" w:rsidR="00000000" w:rsidRPr="00000000">
        <w:rPr>
          <w:rFonts w:ascii="Arial" w:cs="Arial" w:eastAsia="Arial" w:hAnsi="Arial"/>
          <w:rtl w:val="0"/>
        </w:rPr>
        <w:t xml:space="preserve"> Sommarmöte hos Tjörns Biodlareförening i Bräcke. Det var stor uppslutning </w:t>
      </w:r>
      <w:r w:rsidDel="00000000" w:rsidR="00000000" w:rsidRPr="00000000">
        <w:rPr>
          <w:rFonts w:ascii="Arial" w:cs="Arial" w:eastAsia="Arial" w:hAnsi="Arial"/>
          <w:rtl w:val="0"/>
        </w:rPr>
        <w:t xml:space="preserve">av många</w:t>
      </w:r>
      <w:r w:rsidDel="00000000" w:rsidR="00000000" w:rsidRPr="00000000">
        <w:rPr>
          <w:rFonts w:ascii="Arial" w:cs="Arial" w:eastAsia="Arial" w:hAnsi="Arial"/>
          <w:rtl w:val="0"/>
        </w:rPr>
        <w:t xml:space="preserve"> medlemmar från många olika föreningar. Flera intressanta föredrag om </w:t>
      </w:r>
      <w:r w:rsidDel="00000000" w:rsidR="00000000" w:rsidRPr="00000000">
        <w:rPr>
          <w:rFonts w:ascii="Arial" w:cs="Arial" w:eastAsia="Arial" w:hAnsi="Arial"/>
          <w:rtl w:val="0"/>
        </w:rPr>
        <w:t xml:space="preserve">t.ex.</w:t>
      </w:r>
      <w:r w:rsidDel="00000000" w:rsidR="00000000" w:rsidRPr="00000000">
        <w:rPr>
          <w:rFonts w:ascii="Arial" w:cs="Arial" w:eastAsia="Arial" w:hAnsi="Arial"/>
          <w:rtl w:val="0"/>
        </w:rPr>
        <w:t xml:space="preserve"> VSH-bin, svärm-fångning, den digitala kupan; BeeLab och även besök av den norska </w:t>
      </w:r>
      <w:r w:rsidDel="00000000" w:rsidR="00000000" w:rsidRPr="00000000">
        <w:rPr>
          <w:rFonts w:ascii="Arial" w:cs="Arial" w:eastAsia="Arial" w:hAnsi="Arial"/>
          <w:rtl w:val="0"/>
        </w:rPr>
        <w:t xml:space="preserve">reporten</w:t>
      </w:r>
      <w:r w:rsidDel="00000000" w:rsidR="00000000" w:rsidRPr="00000000">
        <w:rPr>
          <w:rFonts w:ascii="Arial" w:cs="Arial" w:eastAsia="Arial" w:hAnsi="Arial"/>
          <w:rtl w:val="0"/>
        </w:rPr>
        <w:t xml:space="preserve"> Roar Kirkevold som inspirerade med tankar kring ”Vad vill jag med min biodling?”. Fika och lunch serverades också.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 12 augusti upptäckte Karin att något var fel i ett av samhällena på Finkenborg.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Då vi haft tidigare problem på Mariagården så kontaktade bitillsyningsmannen Åke Jantén, och de åkte dit dagen efter och konstaterade att det var säckyngel i kupan. Han gjorde också en </w:t>
      </w:r>
      <w:r w:rsidDel="00000000" w:rsidR="00000000" w:rsidRPr="00000000">
        <w:rPr>
          <w:rFonts w:ascii="Arial" w:cs="Arial" w:eastAsia="Arial" w:hAnsi="Arial"/>
          <w:rtl w:val="0"/>
        </w:rPr>
        <w:t xml:space="preserve">Varroa-kontroll</w:t>
      </w:r>
      <w:r w:rsidDel="00000000" w:rsidR="00000000" w:rsidRPr="00000000">
        <w:rPr>
          <w:rFonts w:ascii="Arial" w:cs="Arial" w:eastAsia="Arial" w:hAnsi="Arial"/>
          <w:rtl w:val="0"/>
        </w:rPr>
        <w:t xml:space="preserve"> där han hittade två kvalster.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Mariagårdens Dag inföll den 27 augusti. En strålande dag med mycket folk och ett gediget program. Karin och Miriam var där och hade diverse information om biodling </w:t>
      </w:r>
      <w:r w:rsidDel="00000000" w:rsidR="00000000" w:rsidRPr="00000000">
        <w:rPr>
          <w:rFonts w:ascii="Arial" w:cs="Arial" w:eastAsia="Arial" w:hAnsi="Arial"/>
          <w:rtl w:val="0"/>
        </w:rPr>
        <w:t xml:space="preserve">tillhanda</w:t>
      </w:r>
      <w:r w:rsidDel="00000000" w:rsidR="00000000" w:rsidRPr="00000000">
        <w:rPr>
          <w:rFonts w:ascii="Arial" w:cs="Arial" w:eastAsia="Arial" w:hAnsi="Arial"/>
          <w:rtl w:val="0"/>
        </w:rPr>
        <w:t xml:space="preserve"> tillsammans med honung och tillbehör.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 10 september upptäcktes under en kontroll av samhällena på Finkenborg att det gick ett äggläggande </w:t>
      </w:r>
      <w:r w:rsidDel="00000000" w:rsidR="00000000" w:rsidRPr="00000000">
        <w:rPr>
          <w:rFonts w:ascii="Arial" w:cs="Arial" w:eastAsia="Arial" w:hAnsi="Arial"/>
          <w:rtl w:val="0"/>
        </w:rPr>
        <w:t xml:space="preserve">arbetsbi</w:t>
      </w:r>
      <w:r w:rsidDel="00000000" w:rsidR="00000000" w:rsidRPr="00000000">
        <w:rPr>
          <w:rFonts w:ascii="Arial" w:cs="Arial" w:eastAsia="Arial" w:hAnsi="Arial"/>
          <w:rtl w:val="0"/>
        </w:rPr>
        <w:t xml:space="preserve"> i ett av dem. För att få bort detta bi så </w:t>
      </w:r>
      <w:r w:rsidDel="00000000" w:rsidR="00000000" w:rsidRPr="00000000">
        <w:rPr>
          <w:rFonts w:ascii="Arial" w:cs="Arial" w:eastAsia="Arial" w:hAnsi="Arial"/>
          <w:rtl w:val="0"/>
        </w:rPr>
        <w:t xml:space="preserve">hälldes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samhället ut en</w:t>
      </w:r>
      <w:r w:rsidDel="00000000" w:rsidR="00000000" w:rsidRPr="00000000">
        <w:rPr>
          <w:rFonts w:ascii="Arial" w:cs="Arial" w:eastAsia="Arial" w:hAnsi="Arial"/>
          <w:rtl w:val="0"/>
        </w:rPr>
        <w:t xml:space="preserve"> bra bit bort från ursprungsplatsen.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 16 september var det dags för invintring på Mariagården och Finkenborg.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Två samhällen står nu på Finkenborg och ett på Mariagården. Dessa slutskattades och slungningen gjordes på Mariagården som gav cirka </w:t>
      </w:r>
      <w:r w:rsidDel="00000000" w:rsidR="00000000" w:rsidRPr="00000000">
        <w:rPr>
          <w:rFonts w:ascii="Arial" w:cs="Arial" w:eastAsia="Arial" w:hAnsi="Arial"/>
          <w:rtl w:val="0"/>
        </w:rPr>
        <w:t xml:space="preserve">25kg</w:t>
      </w:r>
      <w:r w:rsidDel="00000000" w:rsidR="00000000" w:rsidRPr="00000000">
        <w:rPr>
          <w:rFonts w:ascii="Arial" w:cs="Arial" w:eastAsia="Arial" w:hAnsi="Arial"/>
          <w:rtl w:val="0"/>
        </w:rPr>
        <w:t xml:space="preserve"> honung. Varje samhälle fick två hinkar </w:t>
      </w:r>
      <w:r w:rsidDel="00000000" w:rsidR="00000000" w:rsidRPr="00000000">
        <w:rPr>
          <w:rFonts w:ascii="Arial" w:cs="Arial" w:eastAsia="Arial" w:hAnsi="Arial"/>
          <w:rtl w:val="0"/>
        </w:rPr>
        <w:t xml:space="preserve">Bifor</w:t>
      </w:r>
      <w:r w:rsidDel="00000000" w:rsidR="00000000" w:rsidRPr="00000000">
        <w:rPr>
          <w:rFonts w:ascii="Arial" w:cs="Arial" w:eastAsia="Arial" w:hAnsi="Arial"/>
          <w:rtl w:val="0"/>
        </w:rPr>
        <w:t xml:space="preserve"> vardera.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Inlämning av ramar och </w:t>
      </w:r>
      <w:r w:rsidDel="00000000" w:rsidR="00000000" w:rsidRPr="00000000">
        <w:rPr>
          <w:rFonts w:ascii="Arial" w:cs="Arial" w:eastAsia="Arial" w:hAnsi="Arial"/>
          <w:rtl w:val="0"/>
        </w:rPr>
        <w:t xml:space="preserve">vaxavfall</w:t>
      </w:r>
      <w:r w:rsidDel="00000000" w:rsidR="00000000" w:rsidRPr="00000000">
        <w:rPr>
          <w:rFonts w:ascii="Arial" w:cs="Arial" w:eastAsia="Arial" w:hAnsi="Arial"/>
          <w:rtl w:val="0"/>
        </w:rPr>
        <w:t xml:space="preserve"> ordnades i vanlig ordning av Carlssons Biodling under vecka 42 mellan 16 - 20 oktober.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Ett digitalt föredrag om bi- och getingallergi anordnades av distriktet den 1 november via Zoom. Många medlemmar deltog och överläkare Anna-Lena Bramstång Björk informerade om och gav svar på viktiga frågor såsom: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ffffff" w:val="clear"/>
        <w:ind w:left="945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Vad är bi-allergi och hur farligt är det?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ind w:left="945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Vilka möjliga behandlingar finns?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hd w:fill="ffffff" w:val="clear"/>
        <w:spacing w:after="280" w:lineRule="auto"/>
        <w:ind w:left="945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Några myter om allergi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Arbetet med Bibladet 2023 utfördes av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redaktionsansvarige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Pär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Mollberg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och Karin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Bryngelfrid.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Många medlemmar har också bistått med egna berättelser och intressanta reportage, vilket vi alla tackar för.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Övrig information: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Veckoträffarna</w:t>
      </w:r>
      <w:r w:rsidDel="00000000" w:rsidR="00000000" w:rsidRPr="00000000">
        <w:rPr>
          <w:rFonts w:ascii="Arial" w:cs="Arial" w:eastAsia="Arial" w:hAnsi="Arial"/>
          <w:rtl w:val="0"/>
        </w:rPr>
        <w:t xml:space="preserve"> har i år växlat mellan torsdagar på Mariagården och lördagar på Finkenborg. Totalt har det kommit 77 medlemmar. Det blir ett snitt per träff på 3 medlemmar.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Perforatorn,</w:t>
      </w:r>
      <w:r w:rsidDel="00000000" w:rsidR="00000000" w:rsidRPr="00000000">
        <w:rPr>
          <w:rFonts w:ascii="Arial" w:cs="Arial" w:eastAsia="Arial" w:hAnsi="Arial"/>
          <w:rtl w:val="0"/>
        </w:rPr>
        <w:t xml:space="preserve"> nu tillbaka från reparation, slungan och </w:t>
      </w:r>
      <w:r w:rsidDel="00000000" w:rsidR="00000000" w:rsidRPr="00000000">
        <w:rPr>
          <w:rFonts w:ascii="Arial" w:cs="Arial" w:eastAsia="Arial" w:hAnsi="Arial"/>
          <w:rtl w:val="0"/>
        </w:rPr>
        <w:t xml:space="preserve">div.</w:t>
      </w:r>
      <w:r w:rsidDel="00000000" w:rsidR="00000000" w:rsidRPr="00000000">
        <w:rPr>
          <w:rFonts w:ascii="Arial" w:cs="Arial" w:eastAsia="Arial" w:hAnsi="Arial"/>
          <w:rtl w:val="0"/>
        </w:rPr>
        <w:t xml:space="preserve"> tillbehör har funnits tillgängliga för uthyrning hos Tord och Liliane. Dessa har använts av 5 medlemmar under säsongen.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Slutligen lite nyckeltal.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Medlemsantalet vid ingången av verksamhetsåret 2023 var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96</w:t>
      </w:r>
      <w:r w:rsidDel="00000000" w:rsidR="00000000" w:rsidRPr="00000000">
        <w:rPr>
          <w:rFonts w:ascii="Arial" w:cs="Arial" w:eastAsia="Arial" w:hAnsi="Arial"/>
          <w:rtl w:val="0"/>
        </w:rPr>
        <w:t xml:space="preserve"> medlemmar.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rtl w:val="0"/>
        </w:rPr>
        <w:t xml:space="preserve"> medlemmar har tillkommit under året, varav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rtl w:val="0"/>
        </w:rPr>
        <w:t xml:space="preserve"> medlemmar har blivit avregistrerade, varav</w:t>
      </w:r>
    </w:p>
    <w:p w:rsidR="00000000" w:rsidDel="00000000" w:rsidP="00000000" w:rsidRDefault="00000000" w:rsidRPr="00000000" w14:paraId="00000067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medlemmar har begärt utträde</w:t>
      </w:r>
    </w:p>
    <w:p w:rsidR="00000000" w:rsidDel="00000000" w:rsidP="00000000" w:rsidRDefault="00000000" w:rsidRPr="00000000" w14:paraId="00000068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rtl w:val="0"/>
        </w:rPr>
        <w:t xml:space="preserve"> har inte betalat medlemsavgiften</w:t>
      </w:r>
    </w:p>
    <w:p w:rsidR="00000000" w:rsidDel="00000000" w:rsidP="00000000" w:rsidRDefault="00000000" w:rsidRPr="00000000" w14:paraId="00000069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medlem har avlidit.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Detta ger en procentuell förändring på -17% och ett nytt medlemsantal på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80.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Styrelsen har haft 5 styrelsemöten.</w:t>
      </w:r>
    </w:p>
    <w:sectPr>
      <w:footerReference r:id="rId7" w:type="default"/>
      <w:pgSz w:h="16838" w:w="11906" w:orient="portrait"/>
      <w:pgMar w:bottom="836" w:top="85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10223500</wp:posOffset>
              </wp:positionV>
              <wp:extent cx="7579360" cy="271145"/>
              <wp:effectExtent b="0" l="0" r="0" t="0"/>
              <wp:wrapNone/>
              <wp:docPr descr="{&quot;HashCode&quot;:-1158539918,&quot;Height&quot;:841.0,&quot;Width&quot;:595.0,&quot;Placement&quot;:&quot;Footer&quot;,&quot;Index&quot;:&quot;Primary&quot;,&quot;Section&quot;:1,&quot;Top&quot;:0.0,&quot;Left&quot;:0.0}"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53953"/>
                        <a:ext cx="75603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8"/>
                              <w:vertAlign w:val="baseline"/>
                            </w:rPr>
                            <w:t xml:space="preserve">Sensitivity: External</w:t>
                          </w:r>
                        </w:p>
                      </w:txbxContent>
                    </wps:txbx>
                    <wps:bodyPr anchorCtr="0" anchor="b" bIns="0" lIns="91425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10223500</wp:posOffset>
              </wp:positionV>
              <wp:extent cx="7579360" cy="271145"/>
              <wp:effectExtent b="0" l="0" r="0" t="0"/>
              <wp:wrapNone/>
              <wp:docPr descr="{&quot;HashCode&quot;:-1158539918,&quot;Height&quot;:841.0,&quot;Width&quot;:595.0,&quot;Placement&quot;:&quot;Footer&quot;,&quot;Index&quot;:&quot;Primary&quot;,&quot;Section&quot;:1,&quot;Top&quot;:0.0,&quot;Left&quot;:0.0}" id="3" name="image1.png"/>
              <a:graphic>
                <a:graphicData uri="http://schemas.openxmlformats.org/drawingml/2006/picture">
                  <pic:pic>
                    <pic:nvPicPr>
                      <pic:cNvPr descr="{&quot;HashCode&quot;:-1158539918,&quot;Height&quot;:841.0,&quot;Width&quot;:595.0,&quot;Placement&quot;:&quot;Footer&quot;,&quot;Index&quot;:&quot;Primary&quot;,&quot;Section&quot;:1,&quot;Top&quot;:0.0,&quot;Left&quot;:0.0}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9360" cy="271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zh-CN"/>
    </w:rPr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 w:val="1"/>
    <w:rsid w:val="00D36BD3"/>
    <w:rPr>
      <w:rFonts w:ascii="Arial" w:hAnsi="Arial" w:cstheme="minorBidi" w:eastAsiaTheme="minorHAnsi"/>
      <w:color w:val="3333ff"/>
      <w:sz w:val="20"/>
      <w:szCs w:val="21"/>
      <w:lang w:eastAsia="en-US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rsid w:val="00D36BD3"/>
    <w:rPr>
      <w:rFonts w:ascii="Arial" w:hAnsi="Arial" w:cstheme="minorBidi" w:eastAsiaTheme="minorHAnsi"/>
      <w:color w:val="3333ff"/>
      <w:szCs w:val="21"/>
      <w:lang w:eastAsia="en-US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 w:val="1"/>
    <w:rsid w:val="0085319B"/>
    <w:pPr>
      <w:ind w:left="720"/>
      <w:contextualSpacing w:val="1"/>
    </w:pPr>
  </w:style>
  <w:style w:type="paragraph" w:styleId="Sidhuvud">
    <w:name w:val="header"/>
    <w:basedOn w:val="Normal"/>
    <w:link w:val="SidhuvudChar"/>
    <w:uiPriority w:val="99"/>
    <w:unhideWhenUsed w:val="1"/>
    <w:rsid w:val="00C30AC8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C30AC8"/>
    <w:rPr>
      <w:lang w:eastAsia="zh-CN"/>
    </w:rPr>
  </w:style>
  <w:style w:type="paragraph" w:styleId="Sidfot">
    <w:name w:val="footer"/>
    <w:basedOn w:val="Normal"/>
    <w:link w:val="SidfotChar"/>
    <w:uiPriority w:val="99"/>
    <w:unhideWhenUsed w:val="1"/>
    <w:rsid w:val="00C30AC8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C30AC8"/>
    <w:rPr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wEtXGuLfd9DuAkROcm+i4trsw==">AMUW2mXgAx4StSb5JL3jq/3lPXUS1VZxi+bbp3hCxQa3UXfBTTIscL9AFTwSb6Y/EhJVxzw05ckuvKYpUVfu1HACrO9FhKOJlDQInb3R+v19aL8aEiXgKKX2tEJekA/fnZp3Xzlom4dp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2023-11-09T14:44:00Z</dcterms:created>
  <dc:creator>perkahell@hotmail.com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59421-b46c-4d6b-ac8a-b52156de0ebc_Enabled">
    <vt:lpwstr>true</vt:lpwstr>
  </property>
  <property fmtid="{D5CDD505-2E9C-101B-9397-08002B2CF9AE}" pid="3" name="MSIP_Label_53b59421-b46c-4d6b-ac8a-b52156de0ebc_SetDate">
    <vt:lpwstr>2023-11-09T13:42:44Z</vt:lpwstr>
  </property>
  <property fmtid="{D5CDD505-2E9C-101B-9397-08002B2CF9AE}" pid="4" name="MSIP_Label_53b59421-b46c-4d6b-ac8a-b52156de0ebc_Method">
    <vt:lpwstr>Privileged</vt:lpwstr>
  </property>
  <property fmtid="{D5CDD505-2E9C-101B-9397-08002B2CF9AE}" pid="5" name="MSIP_Label_53b59421-b46c-4d6b-ac8a-b52156de0ebc_Name">
    <vt:lpwstr>53b59421-b46c-4d6b-ac8a-b52156de0ebc</vt:lpwstr>
  </property>
  <property fmtid="{D5CDD505-2E9C-101B-9397-08002B2CF9AE}" pid="6" name="MSIP_Label_53b59421-b46c-4d6b-ac8a-b52156de0ebc_SiteId">
    <vt:lpwstr>ce5330fc-da76-4db0-8b83-9dfdd963f09a</vt:lpwstr>
  </property>
  <property fmtid="{D5CDD505-2E9C-101B-9397-08002B2CF9AE}" pid="7" name="MSIP_Label_53b59421-b46c-4d6b-ac8a-b52156de0ebc_ActionId">
    <vt:lpwstr>4bbe588c-8e12-421c-940c-a625de80ca3c</vt:lpwstr>
  </property>
  <property fmtid="{D5CDD505-2E9C-101B-9397-08002B2CF9AE}" pid="8" name="MSIP_Label_53b59421-b46c-4d6b-ac8a-b52156de0ebc_ContentBits">
    <vt:lpwstr>2</vt:lpwstr>
  </property>
</Properties>
</file>